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29" w:rsidRDefault="00D70629" w:rsidP="00D70629">
      <w:pPr>
        <w:jc w:val="center"/>
        <w:rPr>
          <w:sz w:val="26"/>
          <w:szCs w:val="26"/>
        </w:rPr>
      </w:pPr>
    </w:p>
    <w:p w:rsidR="00D70629" w:rsidRDefault="00983BD0" w:rsidP="00D7062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8173905"/>
            <wp:effectExtent l="0" t="0" r="0" b="0"/>
            <wp:docPr id="1" name="Рисунок 1" descr="H: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BD0" w:rsidRDefault="00983BD0" w:rsidP="00D70629">
      <w:pPr>
        <w:jc w:val="center"/>
        <w:rPr>
          <w:sz w:val="26"/>
          <w:szCs w:val="26"/>
        </w:rPr>
      </w:pPr>
    </w:p>
    <w:p w:rsidR="00D70629" w:rsidRDefault="00D70629" w:rsidP="00D70629">
      <w:pPr>
        <w:jc w:val="center"/>
        <w:rPr>
          <w:sz w:val="26"/>
          <w:szCs w:val="26"/>
        </w:rPr>
      </w:pPr>
    </w:p>
    <w:p w:rsidR="00D70629" w:rsidRDefault="00D70629" w:rsidP="00D70629">
      <w:pPr>
        <w:jc w:val="center"/>
        <w:rPr>
          <w:sz w:val="26"/>
          <w:szCs w:val="26"/>
        </w:rPr>
      </w:pPr>
    </w:p>
    <w:p w:rsidR="00D70629" w:rsidRDefault="00D70629" w:rsidP="00D70629">
      <w:pPr>
        <w:jc w:val="center"/>
        <w:rPr>
          <w:sz w:val="26"/>
          <w:szCs w:val="26"/>
        </w:rPr>
      </w:pPr>
    </w:p>
    <w:p w:rsidR="00D70629" w:rsidRPr="00D70629" w:rsidRDefault="00D70629" w:rsidP="00D70629">
      <w:pPr>
        <w:ind w:firstLine="567"/>
        <w:jc w:val="both"/>
        <w:rPr>
          <w:iCs/>
          <w:sz w:val="36"/>
          <w:szCs w:val="36"/>
        </w:rPr>
      </w:pPr>
      <w:r w:rsidRPr="00D70629">
        <w:rPr>
          <w:sz w:val="36"/>
          <w:szCs w:val="36"/>
        </w:rPr>
        <w:lastRenderedPageBreak/>
        <w:t xml:space="preserve">Положение об </w:t>
      </w:r>
      <w:r w:rsidRPr="00D70629">
        <w:rPr>
          <w:bCs/>
          <w:iCs/>
          <w:sz w:val="36"/>
          <w:szCs w:val="36"/>
        </w:rPr>
        <w:t>Общем собрании Трудового коллектива.</w:t>
      </w:r>
    </w:p>
    <w:p w:rsidR="00D70629" w:rsidRPr="00D70629" w:rsidRDefault="00D70629" w:rsidP="00D70629">
      <w:pPr>
        <w:jc w:val="center"/>
        <w:rPr>
          <w:sz w:val="36"/>
          <w:szCs w:val="36"/>
        </w:rPr>
      </w:pPr>
    </w:p>
    <w:p w:rsidR="0088741C" w:rsidRPr="00D70629" w:rsidRDefault="0088741C" w:rsidP="0088741C">
      <w:pPr>
        <w:ind w:firstLine="567"/>
        <w:jc w:val="both"/>
        <w:rPr>
          <w:iCs/>
        </w:rPr>
      </w:pPr>
      <w:r w:rsidRPr="00D70629">
        <w:rPr>
          <w:bCs/>
          <w:iCs/>
        </w:rPr>
        <w:t>Общее собрание Трудового коллектива.</w:t>
      </w:r>
    </w:p>
    <w:p w:rsidR="0088741C" w:rsidRPr="00D70629" w:rsidRDefault="0088741C" w:rsidP="0088741C">
      <w:pPr>
        <w:ind w:firstLine="567"/>
        <w:jc w:val="both"/>
        <w:rPr>
          <w:iCs/>
        </w:rPr>
      </w:pPr>
      <w:r w:rsidRPr="00D70629">
        <w:rPr>
          <w:iCs/>
        </w:rPr>
        <w:t>Собирается по мере надобности, но не реже 2 раза в год. Общее собрание трудового коллектива Учреждения вправе принимать решения, если в его работе участвуют более половины сотрудников, для которых Учреждение является основным местом работы. По вопросу объявления забастовки общее собрание коллектива считается правомочным, если на нём присутствовало не менее 2/3 от общего числа работников. Решения общего собрания трудового коллектива принимаются простым большинством голосов присутствовавших на собрании работников. Процедура голосования определяется общим собранием трудового коллектива. К исключительной компетенции Общего собрания трудового коллектива  относится:</w:t>
      </w:r>
    </w:p>
    <w:p w:rsidR="0088741C" w:rsidRPr="00D70629" w:rsidRDefault="0088741C" w:rsidP="0088741C">
      <w:pPr>
        <w:ind w:firstLine="567"/>
        <w:jc w:val="both"/>
        <w:rPr>
          <w:iCs/>
        </w:rPr>
      </w:pPr>
      <w:r w:rsidRPr="00D70629">
        <w:rPr>
          <w:iCs/>
        </w:rPr>
        <w:t>- утверждение правил внутреннего трудового распорядка Учреждения по представлению директора Учреждения;</w:t>
      </w:r>
    </w:p>
    <w:p w:rsidR="0088741C" w:rsidRPr="00D70629" w:rsidRDefault="0088741C" w:rsidP="0088741C">
      <w:pPr>
        <w:ind w:firstLine="567"/>
        <w:jc w:val="both"/>
        <w:rPr>
          <w:iCs/>
        </w:rPr>
      </w:pPr>
      <w:r w:rsidRPr="00D70629">
        <w:rPr>
          <w:iCs/>
        </w:rPr>
        <w:t>- принятие решения о заключении коллективного договора;</w:t>
      </w:r>
    </w:p>
    <w:p w:rsidR="0088741C" w:rsidRPr="00D70629" w:rsidRDefault="0088741C" w:rsidP="0088741C">
      <w:pPr>
        <w:ind w:firstLine="567"/>
        <w:jc w:val="both"/>
        <w:rPr>
          <w:iCs/>
        </w:rPr>
      </w:pPr>
      <w:r w:rsidRPr="00D70629">
        <w:rPr>
          <w:iCs/>
        </w:rPr>
        <w:t xml:space="preserve">- образование органа общественной самостоятельности – Совета трудового коллектива – для ведения коллективных переговоров с администрацией Учреждения по вопросам заключения, изменения, дополнения коллективного договора и </w:t>
      </w:r>
      <w:proofErr w:type="gramStart"/>
      <w:r w:rsidRPr="00D70629">
        <w:rPr>
          <w:iCs/>
        </w:rPr>
        <w:t>контроля  за</w:t>
      </w:r>
      <w:proofErr w:type="gramEnd"/>
      <w:r w:rsidRPr="00D70629">
        <w:rPr>
          <w:iCs/>
        </w:rPr>
        <w:t xml:space="preserve"> его выполнением;</w:t>
      </w:r>
    </w:p>
    <w:p w:rsidR="0088741C" w:rsidRPr="00D70629" w:rsidRDefault="0088741C" w:rsidP="0088741C">
      <w:pPr>
        <w:ind w:firstLine="567"/>
        <w:jc w:val="both"/>
        <w:rPr>
          <w:iCs/>
        </w:rPr>
      </w:pPr>
      <w:r w:rsidRPr="00D70629">
        <w:rPr>
          <w:iCs/>
        </w:rPr>
        <w:t xml:space="preserve">- утверждение коллективного договора; </w:t>
      </w:r>
    </w:p>
    <w:p w:rsidR="0088741C" w:rsidRPr="00D70629" w:rsidRDefault="0088741C" w:rsidP="0088741C">
      <w:pPr>
        <w:ind w:firstLine="567"/>
        <w:jc w:val="both"/>
        <w:rPr>
          <w:iCs/>
        </w:rPr>
      </w:pPr>
      <w:r w:rsidRPr="00D70629">
        <w:rPr>
          <w:iCs/>
        </w:rPr>
        <w:t>- заслушивание ежегодного отчета Совета трудового коллектива и администрации Учреждения о выполнении коллективного трудового договора;</w:t>
      </w:r>
    </w:p>
    <w:p w:rsidR="0088741C" w:rsidRPr="00D70629" w:rsidRDefault="0088741C" w:rsidP="0088741C">
      <w:pPr>
        <w:ind w:firstLine="567"/>
        <w:jc w:val="both"/>
        <w:rPr>
          <w:iCs/>
        </w:rPr>
      </w:pPr>
      <w:r w:rsidRPr="00D70629">
        <w:rPr>
          <w:iCs/>
        </w:rPr>
        <w:t>- определение численности и срока полномочий комиссии по трудовым спорам Учреждения, избрание её полномочных представителей в разрешении коллективного трудового спора;</w:t>
      </w:r>
    </w:p>
    <w:p w:rsidR="0088741C" w:rsidRPr="00D70629" w:rsidRDefault="0088741C" w:rsidP="0088741C">
      <w:pPr>
        <w:ind w:left="567"/>
        <w:jc w:val="both"/>
        <w:rPr>
          <w:iCs/>
        </w:rPr>
      </w:pPr>
      <w:r w:rsidRPr="00D70629">
        <w:rPr>
          <w:iCs/>
        </w:rPr>
        <w:t>- принятия решения об объявлении забастовки. Выборы органа, возглавляющего забастовку.</w:t>
      </w:r>
    </w:p>
    <w:p w:rsidR="006509E1" w:rsidRPr="00D70629" w:rsidRDefault="006509E1">
      <w:bookmarkStart w:id="0" w:name="_GoBack"/>
      <w:bookmarkEnd w:id="0"/>
    </w:p>
    <w:sectPr w:rsidR="006509E1" w:rsidRPr="00D70629" w:rsidSect="0065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41C"/>
    <w:rsid w:val="0014249D"/>
    <w:rsid w:val="003160A4"/>
    <w:rsid w:val="006509E1"/>
    <w:rsid w:val="00822B2E"/>
    <w:rsid w:val="00827AC1"/>
    <w:rsid w:val="0088741C"/>
    <w:rsid w:val="00983BD0"/>
    <w:rsid w:val="00D70629"/>
    <w:rsid w:val="00EF4D22"/>
    <w:rsid w:val="00F3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2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важенина</cp:lastModifiedBy>
  <cp:revision>5</cp:revision>
  <dcterms:created xsi:type="dcterms:W3CDTF">2016-06-07T11:33:00Z</dcterms:created>
  <dcterms:modified xsi:type="dcterms:W3CDTF">2016-08-16T15:26:00Z</dcterms:modified>
</cp:coreProperties>
</file>